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51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81"/>
        <w:gridCol w:w="170"/>
        <w:gridCol w:w="387"/>
        <w:gridCol w:w="608"/>
        <w:gridCol w:w="797"/>
        <w:gridCol w:w="1437"/>
        <w:gridCol w:w="352"/>
        <w:gridCol w:w="520"/>
        <w:gridCol w:w="686"/>
        <w:gridCol w:w="680"/>
        <w:gridCol w:w="170"/>
        <w:gridCol w:w="1617"/>
        <w:gridCol w:w="170"/>
        <w:gridCol w:w="1476"/>
      </w:tblGrid>
      <w:tr w:rsidR="00CD0518" w14:paraId="50EFE4EF" w14:textId="77777777" w:rsidTr="00CD7CA6">
        <w:trPr>
          <w:trHeight w:val="212"/>
        </w:trPr>
        <w:tc>
          <w:tcPr>
            <w:tcW w:w="40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EB54E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53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E639A" w14:textId="77777777" w:rsidR="00CD0518" w:rsidRDefault="00CD0518" w:rsidP="00CD7CA6">
            <w:pPr>
              <w:pStyle w:val="BodyText"/>
              <w:spacing w:after="0"/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Енес Ћ. </w:t>
            </w:r>
            <w:r>
              <w:rPr>
                <w:b/>
                <w:bCs/>
                <w:sz w:val="18"/>
                <w:szCs w:val="18"/>
                <w:lang w:val="ru-RU"/>
              </w:rPr>
              <w:t>Сукић</w:t>
            </w:r>
          </w:p>
        </w:tc>
      </w:tr>
      <w:tr w:rsidR="00CD0518" w14:paraId="59DD5BEE" w14:textId="77777777" w:rsidTr="00CD7CA6">
        <w:trPr>
          <w:trHeight w:val="212"/>
        </w:trPr>
        <w:tc>
          <w:tcPr>
            <w:tcW w:w="40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E846F" w14:textId="77777777" w:rsidR="00CD0518" w:rsidRPr="000F21D5" w:rsidRDefault="00CD0518" w:rsidP="00CD7CA6">
            <w:pPr>
              <w:pStyle w:val="NoSpacing"/>
              <w:rPr>
                <w:lang w:val="sr-Latn-RS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3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B6778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Ванредни професор</w:t>
            </w:r>
          </w:p>
        </w:tc>
      </w:tr>
      <w:tr w:rsidR="00CD0518" w14:paraId="584703F7" w14:textId="77777777" w:rsidTr="00CD7CA6">
        <w:trPr>
          <w:trHeight w:val="612"/>
        </w:trPr>
        <w:tc>
          <w:tcPr>
            <w:tcW w:w="40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CA4B0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3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6A4A5" w14:textId="77777777" w:rsidR="00CD0518" w:rsidRDefault="00CD0518" w:rsidP="00CD7CA6">
            <w:pPr>
              <w:pStyle w:val="BodyA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Факултет за информационе технонологије и инжењерство Универзитет “Унион-НиколаТесла“ 2019.</w:t>
            </w:r>
          </w:p>
        </w:tc>
      </w:tr>
      <w:tr w:rsidR="00CD0518" w14:paraId="27FF8196" w14:textId="77777777" w:rsidTr="00CD7CA6">
        <w:trPr>
          <w:trHeight w:val="212"/>
        </w:trPr>
        <w:tc>
          <w:tcPr>
            <w:tcW w:w="40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FF326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53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FB92B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Информациони системи и технологије</w:t>
            </w:r>
          </w:p>
        </w:tc>
      </w:tr>
      <w:tr w:rsidR="00CD0518" w14:paraId="7B71BBE1" w14:textId="77777777" w:rsidTr="00CD7CA6">
        <w:trPr>
          <w:trHeight w:val="212"/>
        </w:trPr>
        <w:tc>
          <w:tcPr>
            <w:tcW w:w="9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1B1E9A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CD0518" w14:paraId="11366CFA" w14:textId="77777777" w:rsidTr="00CD7CA6">
        <w:trPr>
          <w:trHeight w:val="212"/>
        </w:trPr>
        <w:tc>
          <w:tcPr>
            <w:tcW w:w="1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1A0F2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847A5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7155B8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F21FFB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Научна област 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19324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Ужа научна област</w:t>
            </w:r>
          </w:p>
        </w:tc>
      </w:tr>
      <w:tr w:rsidR="00CD0518" w14:paraId="55C10702" w14:textId="77777777" w:rsidTr="00CD7CA6">
        <w:trPr>
          <w:trHeight w:val="612"/>
        </w:trPr>
        <w:tc>
          <w:tcPr>
            <w:tcW w:w="1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F5C54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5F47C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3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0F729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Факултет за информационе технонологије и инжењерство, Универзитет “Унион-Никола Тесла“, Београд</w:t>
            </w:r>
          </w:p>
        </w:tc>
        <w:tc>
          <w:tcPr>
            <w:tcW w:w="1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16CFFD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Рачунарске науке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5EC8F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Информациони системи и технологије</w:t>
            </w:r>
          </w:p>
        </w:tc>
      </w:tr>
      <w:tr w:rsidR="00CD0518" w14:paraId="6978175F" w14:textId="77777777" w:rsidTr="00CD7CA6">
        <w:trPr>
          <w:trHeight w:val="612"/>
        </w:trPr>
        <w:tc>
          <w:tcPr>
            <w:tcW w:w="1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6C87E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Доцент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671C5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2019</w:t>
            </w:r>
          </w:p>
        </w:tc>
        <w:tc>
          <w:tcPr>
            <w:tcW w:w="3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79743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Факултет за информационе технонологије и инжењерство, Универзитет “Унион-Никола Тесла“, Београд</w:t>
            </w:r>
          </w:p>
        </w:tc>
        <w:tc>
          <w:tcPr>
            <w:tcW w:w="1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2D98E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Рачунарске науке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0EBF0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Информациони системи и технологије</w:t>
            </w:r>
          </w:p>
        </w:tc>
      </w:tr>
      <w:tr w:rsidR="00CD0518" w14:paraId="799335DA" w14:textId="77777777" w:rsidTr="00CD7CA6">
        <w:trPr>
          <w:trHeight w:val="412"/>
        </w:trPr>
        <w:tc>
          <w:tcPr>
            <w:tcW w:w="1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598C3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Докторат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25758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2016</w:t>
            </w:r>
          </w:p>
        </w:tc>
        <w:tc>
          <w:tcPr>
            <w:tcW w:w="3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D9106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Електронски факултет у Нишу</w:t>
            </w:r>
          </w:p>
        </w:tc>
        <w:tc>
          <w:tcPr>
            <w:tcW w:w="1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18D03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Електротехника и рачунарство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3B936B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Рачунарство</w:t>
            </w:r>
          </w:p>
        </w:tc>
      </w:tr>
      <w:tr w:rsidR="00CD0518" w14:paraId="28CD0975" w14:textId="77777777" w:rsidTr="00CD7CA6">
        <w:trPr>
          <w:trHeight w:val="412"/>
        </w:trPr>
        <w:tc>
          <w:tcPr>
            <w:tcW w:w="1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5DF10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Мастер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B2DD2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2009</w:t>
            </w:r>
          </w:p>
        </w:tc>
        <w:tc>
          <w:tcPr>
            <w:tcW w:w="3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9B64B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Технички факултет Михајло Пупин</w:t>
            </w:r>
          </w:p>
        </w:tc>
        <w:tc>
          <w:tcPr>
            <w:tcW w:w="1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32F64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Информатичко инжењерство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DE87D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Информатика</w:t>
            </w:r>
          </w:p>
        </w:tc>
      </w:tr>
      <w:tr w:rsidR="00CD0518" w14:paraId="0011C19C" w14:textId="77777777" w:rsidTr="00CD7CA6">
        <w:trPr>
          <w:trHeight w:val="412"/>
        </w:trPr>
        <w:tc>
          <w:tcPr>
            <w:tcW w:w="1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F0A5B1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116F7D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2006</w:t>
            </w:r>
          </w:p>
        </w:tc>
        <w:tc>
          <w:tcPr>
            <w:tcW w:w="3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ECF60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Технички факултет Михајло Пупин</w:t>
            </w:r>
          </w:p>
        </w:tc>
        <w:tc>
          <w:tcPr>
            <w:tcW w:w="1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65BDB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Информатичко инжењерство</w:t>
            </w:r>
          </w:p>
        </w:tc>
        <w:tc>
          <w:tcPr>
            <w:tcW w:w="1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ED36D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Информатика</w:t>
            </w:r>
          </w:p>
        </w:tc>
      </w:tr>
      <w:tr w:rsidR="00CD0518" w14:paraId="7C3F9D34" w14:textId="77777777" w:rsidTr="00CD7CA6">
        <w:trPr>
          <w:trHeight w:val="212"/>
        </w:trPr>
        <w:tc>
          <w:tcPr>
            <w:tcW w:w="9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3D3C50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CD0518" w14:paraId="474D8333" w14:textId="77777777" w:rsidTr="00CD7CA6">
        <w:trPr>
          <w:trHeight w:val="412"/>
        </w:trPr>
        <w:tc>
          <w:tcPr>
            <w:tcW w:w="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EE10F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Р.Б.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CB805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31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7C5ACC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Назив предмета</w:t>
            </w:r>
          </w:p>
        </w:tc>
        <w:tc>
          <w:tcPr>
            <w:tcW w:w="1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45327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1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6A934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Назив студ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.програма 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605E9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Врста студија </w:t>
            </w:r>
          </w:p>
        </w:tc>
      </w:tr>
      <w:tr w:rsidR="00CD0518" w14:paraId="337DE36B" w14:textId="77777777" w:rsidTr="00CD7CA6">
        <w:trPr>
          <w:trHeight w:val="412"/>
        </w:trPr>
        <w:tc>
          <w:tcPr>
            <w:tcW w:w="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F2747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289E9" w14:textId="77777777" w:rsidR="00CD0518" w:rsidRDefault="00CD0518" w:rsidP="00CD7CA6">
            <w:pPr>
              <w:pStyle w:val="BodyA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3.01.04</w:t>
            </w:r>
          </w:p>
        </w:tc>
        <w:tc>
          <w:tcPr>
            <w:tcW w:w="31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F1958C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Пословни информациони системи</w:t>
            </w:r>
          </w:p>
        </w:tc>
        <w:tc>
          <w:tcPr>
            <w:tcW w:w="1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02F6E6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Предавање и вежбе </w:t>
            </w:r>
          </w:p>
        </w:tc>
        <w:tc>
          <w:tcPr>
            <w:tcW w:w="1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6A3A1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Безбедност ДЛС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803BAB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ОАС</w:t>
            </w:r>
          </w:p>
        </w:tc>
      </w:tr>
      <w:tr w:rsidR="00CD0518" w14:paraId="268D5ED9" w14:textId="77777777" w:rsidTr="00CD7CA6">
        <w:trPr>
          <w:trHeight w:val="412"/>
        </w:trPr>
        <w:tc>
          <w:tcPr>
            <w:tcW w:w="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8A409B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DD781C" w14:textId="77777777" w:rsidR="00CD0518" w:rsidRDefault="00CD0518" w:rsidP="00CD7CA6">
            <w:pPr>
              <w:pStyle w:val="BodyA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3.01.04</w:t>
            </w:r>
          </w:p>
        </w:tc>
        <w:tc>
          <w:tcPr>
            <w:tcW w:w="31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5C97A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Основи информационих система</w:t>
            </w:r>
          </w:p>
        </w:tc>
        <w:tc>
          <w:tcPr>
            <w:tcW w:w="1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F182D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1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F3B6E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ПЕ ДЛС, ПЕ ВЈТ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7D6EE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ОАС</w:t>
            </w:r>
          </w:p>
        </w:tc>
      </w:tr>
      <w:tr w:rsidR="00CD0518" w14:paraId="7BEF0CAC" w14:textId="77777777" w:rsidTr="00CD7CA6">
        <w:trPr>
          <w:trHeight w:val="212"/>
        </w:trPr>
        <w:tc>
          <w:tcPr>
            <w:tcW w:w="9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C8460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Репрезентативне референце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(минимално 5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не више од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10)</w:t>
            </w:r>
          </w:p>
        </w:tc>
      </w:tr>
      <w:tr w:rsidR="00CD0518" w14:paraId="285D5584" w14:textId="77777777" w:rsidTr="00CD7CA6">
        <w:trPr>
          <w:trHeight w:val="812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60C5C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07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D4F238" w14:textId="77777777" w:rsidR="00CD0518" w:rsidRDefault="00CD0518" w:rsidP="00CD7CA6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SALINAS, I</w:t>
            </w:r>
            <w:r>
              <w:rPr>
                <w:rFonts w:ascii="Times New Roman" w:hAnsi="Times New Roman"/>
                <w:sz w:val="18"/>
                <w:szCs w:val="18"/>
                <w:lang w:val="es-ES_tradnl"/>
              </w:rPr>
              <w:t xml:space="preserve">ñaki, LERA, Isaak, GUERRERO, Carlos, JUIZ, Carlos,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SUKIĆ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de-DE"/>
              </w:rPr>
              <w:t>, Enes</w:t>
            </w:r>
            <w:r>
              <w:rPr>
                <w:rFonts w:ascii="Times New Roman" w:hAnsi="Times New Roman"/>
                <w:sz w:val="18"/>
                <w:szCs w:val="18"/>
              </w:rPr>
              <w:t>. Towards a Semantic Research Information System Based on Researchers' CV Documents.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International Journal for Quality Research</w:t>
            </w:r>
            <w:r>
              <w:rPr>
                <w:rFonts w:ascii="Times New Roman" w:hAnsi="Times New Roman"/>
                <w:sz w:val="18"/>
                <w:szCs w:val="18"/>
              </w:rPr>
              <w:t>. [Onlajn izd.]. 2019, vol. 13, no. 1, str.131-144., ilustr. ISSN 1800-7473. </w:t>
            </w:r>
            <w:hyperlink r:id="rId4" w:history="1">
              <w:r>
                <w:rPr>
                  <w:rStyle w:val="Hyperlink0"/>
                  <w:rFonts w:eastAsia="Calibri"/>
                </w:rPr>
                <w:t>http://ijqr.net/journal/v13-n1/8.pdf</w:t>
              </w:r>
            </w:hyperlink>
            <w:r>
              <w:rPr>
                <w:rStyle w:val="None"/>
                <w:rFonts w:ascii="Times New Roman" w:hAnsi="Times New Roman"/>
                <w:sz w:val="18"/>
                <w:szCs w:val="18"/>
                <w:lang w:val="fr-FR"/>
              </w:rPr>
              <w:t>, DOI:</w:t>
            </w:r>
            <w:r>
              <w:rPr>
                <w:rStyle w:val="None"/>
                <w:rFonts w:ascii="Times New Roman" w:hAnsi="Times New Roman"/>
                <w:sz w:val="18"/>
                <w:szCs w:val="18"/>
              </w:rPr>
              <w:t> </w:t>
            </w:r>
            <w:hyperlink r:id="rId5" w:history="1">
              <w:r>
                <w:rPr>
                  <w:rStyle w:val="Hyperlink0"/>
                  <w:rFonts w:eastAsia="Calibri"/>
                </w:rPr>
                <w:t>10.24874/IJQR13.01-08</w:t>
              </w:r>
            </w:hyperlink>
            <w:r>
              <w:rPr>
                <w:rStyle w:val="None"/>
                <w:rFonts w:ascii="Times New Roman" w:hAnsi="Times New Roman"/>
                <w:sz w:val="18"/>
                <w:szCs w:val="18"/>
              </w:rPr>
              <w:t>. [COBISS.SR-ID </w:t>
            </w:r>
            <w:hyperlink r:id="rId6" w:history="1">
              <w:r>
                <w:rPr>
                  <w:rStyle w:val="Hyperlink0"/>
                  <w:rFonts w:eastAsia="Calibri"/>
                </w:rPr>
                <w:t>49713929</w:t>
              </w:r>
            </w:hyperlink>
            <w:r>
              <w:rPr>
                <w:rStyle w:val="None"/>
                <w:rFonts w:ascii="Times New Roman" w:hAnsi="Times New Roman"/>
                <w:sz w:val="18"/>
                <w:szCs w:val="18"/>
              </w:rPr>
              <w:t>]</w:t>
            </w:r>
          </w:p>
        </w:tc>
      </w:tr>
      <w:tr w:rsidR="00CD0518" w14:paraId="057A4732" w14:textId="77777777" w:rsidTr="00CD7CA6">
        <w:trPr>
          <w:trHeight w:val="1012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A67682" w14:textId="77777777" w:rsidR="00CD0518" w:rsidRDefault="00CD0518" w:rsidP="00CD7CA6"/>
        </w:tc>
        <w:tc>
          <w:tcPr>
            <w:tcW w:w="907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1D0CA0" w14:textId="77777777" w:rsidR="00CD0518" w:rsidRDefault="00CD0518" w:rsidP="00CD7CA6">
            <w:pPr>
              <w:pStyle w:val="Default"/>
            </w:pPr>
            <w:r>
              <w:rPr>
                <w:rStyle w:val="None"/>
                <w:rFonts w:ascii="Times New Roman" w:hAnsi="Times New Roman"/>
                <w:sz w:val="18"/>
                <w:szCs w:val="18"/>
              </w:rPr>
              <w:t xml:space="preserve">Stojković D., Subotić Krivokapić J., Cvejić R., </w:t>
            </w:r>
            <w:r>
              <w:rPr>
                <w:rStyle w:val="None"/>
                <w:rFonts w:ascii="Times New Roman" w:hAnsi="Times New Roman"/>
                <w:b/>
                <w:bCs/>
                <w:sz w:val="18"/>
                <w:szCs w:val="18"/>
              </w:rPr>
              <w:t>Sukić E.</w:t>
            </w:r>
            <w:r>
              <w:rPr>
                <w:rStyle w:val="None"/>
                <w:rFonts w:ascii="Times New Roman" w:hAnsi="Times New Roman"/>
                <w:sz w:val="18"/>
                <w:szCs w:val="18"/>
              </w:rPr>
              <w:t>, (2020) Digital Hub - the Concept of a Centralized Virtual Editorial Office for Managing Content Creation and Presence on Digital Channels in a Multinational Company to Support the Promotion of Product Sales and Corporate Reputation</w:t>
            </w:r>
            <w:r>
              <w:rPr>
                <w:rStyle w:val="None"/>
                <w:rFonts w:ascii="Times New Roman" w:hAnsi="Times New Roman"/>
                <w:sz w:val="18"/>
                <w:szCs w:val="18"/>
                <w:lang w:val="de-DE"/>
              </w:rPr>
              <w:t xml:space="preserve">, in: </w:t>
            </w:r>
            <w:r>
              <w:rPr>
                <w:rStyle w:val="None"/>
                <w:rFonts w:ascii="Times New Roman" w:hAnsi="Times New Roman"/>
                <w:sz w:val="18"/>
                <w:szCs w:val="18"/>
              </w:rPr>
              <w:t>Trends in the development and application of information systems (Dedić, Ilić), University "Union - Nikola Tesla", Faculty of Information Technology and Engineering</w:t>
            </w:r>
            <w:r>
              <w:rPr>
                <w:rStyle w:val="None"/>
                <w:rFonts w:ascii="Times New Roman" w:hAnsi="Times New Roman"/>
                <w:sz w:val="18"/>
                <w:szCs w:val="18"/>
                <w:lang w:val="it-IT"/>
              </w:rPr>
              <w:t xml:space="preserve"> Belgrade, </w:t>
            </w:r>
            <w:r>
              <w:rPr>
                <w:rStyle w:val="None"/>
                <w:rFonts w:ascii="Times New Roman" w:hAnsi="Times New Roman"/>
                <w:sz w:val="18"/>
                <w:szCs w:val="18"/>
                <w:lang w:val="nl-NL"/>
              </w:rPr>
              <w:t>ISBN:</w:t>
            </w:r>
            <w:r>
              <w:rPr>
                <w:rStyle w:val="None"/>
                <w:rFonts w:ascii="Times New Roman" w:hAnsi="Times New Roman"/>
                <w:sz w:val="18"/>
                <w:szCs w:val="18"/>
              </w:rPr>
              <w:t> 978-86-81400-26-5 COBISS.SR-ID - 38791433</w:t>
            </w:r>
          </w:p>
        </w:tc>
      </w:tr>
      <w:tr w:rsidR="00CD0518" w14:paraId="02074249" w14:textId="77777777" w:rsidTr="00CD7CA6">
        <w:trPr>
          <w:trHeight w:val="412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A0050" w14:textId="77777777" w:rsidR="00CD0518" w:rsidRDefault="00CD0518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07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BACAE9" w14:textId="77777777" w:rsidR="00CD0518" w:rsidRDefault="00CD0518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b/>
                <w:bCs/>
                <w:sz w:val="18"/>
                <w:szCs w:val="18"/>
              </w:rPr>
              <w:t>Sukic, E.</w:t>
            </w:r>
            <w:r>
              <w:rPr>
                <w:rStyle w:val="None"/>
                <w:rFonts w:ascii="Times New Roman" w:hAnsi="Times New Roman"/>
                <w:sz w:val="18"/>
                <w:szCs w:val="18"/>
              </w:rPr>
              <w:t>, &amp; Stoimenov, L. (2016). Model application for rapid detection of the exact location when calling an ambulance using OGC Open GeoSMS Standards. </w:t>
            </w:r>
            <w:r>
              <w:rPr>
                <w:rStyle w:val="None"/>
                <w:rFonts w:ascii="Times New Roman" w:hAnsi="Times New Roman"/>
                <w:i/>
                <w:iCs/>
                <w:sz w:val="18"/>
                <w:szCs w:val="18"/>
              </w:rPr>
              <w:t>Open Geosciences</w:t>
            </w:r>
            <w:r>
              <w:rPr>
                <w:rStyle w:val="None"/>
                <w:rFonts w:ascii="Times New Roman" w:hAnsi="Times New Roman"/>
                <w:sz w:val="18"/>
                <w:szCs w:val="18"/>
              </w:rPr>
              <w:t>, </w:t>
            </w:r>
            <w:r>
              <w:rPr>
                <w:rStyle w:val="None"/>
                <w:rFonts w:ascii="Times New Roman" w:hAnsi="Times New Roman"/>
                <w:i/>
                <w:iCs/>
                <w:sz w:val="18"/>
                <w:szCs w:val="18"/>
              </w:rPr>
              <w:t>8</w:t>
            </w:r>
            <w:r>
              <w:rPr>
                <w:rStyle w:val="None"/>
                <w:rFonts w:ascii="Times New Roman" w:hAnsi="Times New Roman"/>
                <w:sz w:val="18"/>
                <w:szCs w:val="18"/>
              </w:rPr>
              <w:t>(1), 99-107.</w:t>
            </w:r>
          </w:p>
        </w:tc>
      </w:tr>
      <w:tr w:rsidR="00CD0518" w14:paraId="22BB021C" w14:textId="77777777" w:rsidTr="00CD7CA6">
        <w:trPr>
          <w:trHeight w:val="612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6A4E3" w14:textId="77777777" w:rsidR="00CD0518" w:rsidRDefault="00CD0518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907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70856A" w14:textId="77777777" w:rsidR="00CD0518" w:rsidRDefault="00CD0518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sz w:val="18"/>
                <w:szCs w:val="18"/>
                <w:lang w:val="de-DE"/>
              </w:rPr>
              <w:t xml:space="preserve">Mitalova, Z., Duplakova, D., Mital, D., Litecka, J., Dedic, V., &amp; </w:t>
            </w:r>
            <w:r>
              <w:rPr>
                <w:rStyle w:val="None"/>
                <w:rFonts w:ascii="Times New Roman" w:hAnsi="Times New Roman"/>
                <w:b/>
                <w:bCs/>
                <w:sz w:val="18"/>
                <w:szCs w:val="18"/>
              </w:rPr>
              <w:t>Sukic, E.</w:t>
            </w:r>
            <w:r>
              <w:rPr>
                <w:rStyle w:val="None"/>
                <w:rFonts w:ascii="Times New Roman" w:hAnsi="Times New Roman"/>
                <w:sz w:val="18"/>
                <w:szCs w:val="18"/>
              </w:rPr>
              <w:t xml:space="preserve"> (2020). Monitoring Of Surface Integrity of Wpc Materials Base on Evaluation Selected Surface Topography Parameters. </w:t>
            </w:r>
            <w:r>
              <w:rPr>
                <w:rStyle w:val="None"/>
                <w:rFonts w:ascii="Times New Roman" w:hAnsi="Times New Roman"/>
                <w:i/>
                <w:iCs/>
                <w:sz w:val="18"/>
                <w:szCs w:val="18"/>
              </w:rPr>
              <w:t>International Journal for Quality Research</w:t>
            </w:r>
            <w:r>
              <w:rPr>
                <w:rStyle w:val="None"/>
                <w:rFonts w:ascii="Times New Roman" w:hAnsi="Times New Roman"/>
                <w:sz w:val="18"/>
                <w:szCs w:val="18"/>
              </w:rPr>
              <w:t>, </w:t>
            </w:r>
            <w:r>
              <w:rPr>
                <w:rStyle w:val="None"/>
                <w:rFonts w:ascii="Times New Roman" w:hAnsi="Times New Roman"/>
                <w:i/>
                <w:iCs/>
                <w:sz w:val="18"/>
                <w:szCs w:val="18"/>
              </w:rPr>
              <w:t>14</w:t>
            </w:r>
            <w:r>
              <w:rPr>
                <w:rStyle w:val="None"/>
                <w:rFonts w:ascii="Times New Roman" w:hAnsi="Times New Roman"/>
                <w:sz w:val="18"/>
                <w:szCs w:val="18"/>
              </w:rPr>
              <w:t>(3), 817.</w:t>
            </w:r>
          </w:p>
        </w:tc>
      </w:tr>
      <w:tr w:rsidR="00CD0518" w14:paraId="63E607FF" w14:textId="77777777" w:rsidTr="00CD7CA6">
        <w:trPr>
          <w:trHeight w:val="812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CB466" w14:textId="77777777" w:rsidR="00CD0518" w:rsidRDefault="00CD0518" w:rsidP="00CD7CA6"/>
        </w:tc>
        <w:tc>
          <w:tcPr>
            <w:tcW w:w="907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1B127" w14:textId="77777777" w:rsidR="00CD0518" w:rsidRDefault="00CD0518" w:rsidP="00CD7CA6">
            <w:pPr>
              <w:pStyle w:val="Default"/>
            </w:pPr>
            <w:r>
              <w:rPr>
                <w:rStyle w:val="None"/>
                <w:rFonts w:ascii="Times New Roman" w:hAnsi="Times New Roman"/>
                <w:color w:val="111111"/>
                <w:sz w:val="18"/>
                <w:szCs w:val="18"/>
                <w:u w:color="111111"/>
                <w:shd w:val="clear" w:color="auto" w:fill="FFFFFF"/>
                <w:lang w:val="de-DE"/>
              </w:rPr>
              <w:t>Busatli</w:t>
            </w:r>
            <w:r>
              <w:rPr>
                <w:rStyle w:val="None"/>
                <w:rFonts w:ascii="Times New Roman" w:hAnsi="Times New Roman"/>
                <w:color w:val="111111"/>
                <w:sz w:val="18"/>
                <w:szCs w:val="18"/>
                <w:u w:color="111111"/>
                <w:shd w:val="clear" w:color="auto" w:fill="FFFFFF"/>
              </w:rPr>
              <w:t xml:space="preserve">ć B., Dogru N., Lera I,, </w:t>
            </w:r>
            <w:r>
              <w:rPr>
                <w:rStyle w:val="None"/>
                <w:rFonts w:ascii="Times New Roman" w:hAnsi="Times New Roman"/>
                <w:b/>
                <w:bCs/>
                <w:color w:val="111111"/>
                <w:sz w:val="18"/>
                <w:szCs w:val="18"/>
                <w:u w:color="111111"/>
                <w:shd w:val="clear" w:color="auto" w:fill="FFFFFF"/>
              </w:rPr>
              <w:t>Sukić E.</w:t>
            </w:r>
            <w:r>
              <w:rPr>
                <w:rStyle w:val="None"/>
                <w:rFonts w:ascii="Times New Roman" w:hAnsi="Times New Roman"/>
                <w:color w:val="111111"/>
                <w:sz w:val="18"/>
                <w:szCs w:val="18"/>
                <w:u w:color="111111"/>
                <w:shd w:val="clear" w:color="auto" w:fill="FFFFFF"/>
              </w:rPr>
              <w:t>, Smart Homes with Voice Activated Systems for Disabled People. </w:t>
            </w:r>
            <w:r>
              <w:rPr>
                <w:rStyle w:val="None"/>
                <w:rFonts w:ascii="Times New Roman" w:hAnsi="Times New Roman"/>
                <w:i/>
                <w:iCs/>
                <w:color w:val="111111"/>
                <w:sz w:val="18"/>
                <w:szCs w:val="18"/>
                <w:u w:color="111111"/>
                <w:shd w:val="clear" w:color="auto" w:fill="FFFFFF"/>
              </w:rPr>
              <w:t>TEM Journal : Technology, Education, Management, Informatics</w:t>
            </w:r>
            <w:r>
              <w:rPr>
                <w:rStyle w:val="None"/>
                <w:rFonts w:ascii="Times New Roman" w:hAnsi="Times New Roman"/>
                <w:color w:val="111111"/>
                <w:sz w:val="18"/>
                <w:szCs w:val="18"/>
                <w:u w:color="111111"/>
                <w:shd w:val="clear" w:color="auto" w:fill="FFFFFF"/>
              </w:rPr>
              <w:t>. [Onlajn izd.]. 2017, vol. 6, iss. 1, str. 103-107., ilustr. ISSN 2217-8333. </w:t>
            </w:r>
            <w:hyperlink r:id="rId7" w:history="1">
              <w:r>
                <w:rPr>
                  <w:rStyle w:val="Hyperlink1"/>
                  <w:rFonts w:eastAsia="Arial Unicode MS"/>
                </w:rPr>
                <w:t>https://www.temjournal.com/content/61/TemJournalFebruary2017_103_107.pdf</w:t>
              </w:r>
            </w:hyperlink>
            <w:r>
              <w:rPr>
                <w:rStyle w:val="None"/>
                <w:rFonts w:ascii="Times New Roman" w:hAnsi="Times New Roman"/>
                <w:color w:val="111111"/>
                <w:sz w:val="18"/>
                <w:szCs w:val="18"/>
                <w:u w:color="111111"/>
                <w:shd w:val="clear" w:color="auto" w:fill="FFFFFF"/>
                <w:lang w:val="fr-FR"/>
              </w:rPr>
              <w:t>, DOI:</w:t>
            </w:r>
            <w:r>
              <w:rPr>
                <w:rStyle w:val="None"/>
                <w:rFonts w:ascii="Times New Roman" w:hAnsi="Times New Roman"/>
                <w:color w:val="111111"/>
                <w:sz w:val="18"/>
                <w:szCs w:val="18"/>
                <w:u w:color="111111"/>
                <w:shd w:val="clear" w:color="auto" w:fill="FFFFFF"/>
              </w:rPr>
              <w:t> </w:t>
            </w:r>
            <w:hyperlink r:id="rId8" w:history="1">
              <w:r>
                <w:rPr>
                  <w:rStyle w:val="Hyperlink2"/>
                  <w:rFonts w:eastAsia="Arial Unicode MS"/>
                </w:rPr>
                <w:t>10.18421/TEM61-15</w:t>
              </w:r>
            </w:hyperlink>
            <w:r>
              <w:rPr>
                <w:rStyle w:val="None"/>
                <w:rFonts w:ascii="Times New Roman" w:hAnsi="Times New Roman"/>
                <w:color w:val="111111"/>
                <w:sz w:val="18"/>
                <w:szCs w:val="18"/>
                <w:u w:color="111111"/>
                <w:shd w:val="clear" w:color="auto" w:fill="FFFFFF"/>
              </w:rPr>
              <w:t>. [COBISS.SR-ID </w:t>
            </w:r>
            <w:hyperlink r:id="rId9" w:history="1">
              <w:r>
                <w:rPr>
                  <w:rStyle w:val="Hyperlink2"/>
                  <w:rFonts w:eastAsia="Arial Unicode MS"/>
                </w:rPr>
                <w:t>49598473</w:t>
              </w:r>
            </w:hyperlink>
            <w:r>
              <w:rPr>
                <w:rStyle w:val="None"/>
                <w:rFonts w:ascii="Times New Roman" w:hAnsi="Times New Roman"/>
                <w:color w:val="111111"/>
                <w:sz w:val="18"/>
                <w:szCs w:val="18"/>
                <w:u w:color="111111"/>
                <w:shd w:val="clear" w:color="auto" w:fill="FFFFFF"/>
              </w:rPr>
              <w:t>]</w:t>
            </w:r>
          </w:p>
        </w:tc>
      </w:tr>
      <w:tr w:rsidR="00CD0518" w14:paraId="4B505EF9" w14:textId="77777777" w:rsidTr="00CD7CA6">
        <w:trPr>
          <w:trHeight w:val="1012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DB1E2" w14:textId="77777777" w:rsidR="00CD0518" w:rsidRDefault="00CD0518" w:rsidP="00CD7CA6"/>
        </w:tc>
        <w:tc>
          <w:tcPr>
            <w:tcW w:w="907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2DE254" w14:textId="77777777" w:rsidR="00CD0518" w:rsidRDefault="00CD0518" w:rsidP="00CD7CA6">
            <w:pPr>
              <w:pStyle w:val="Default"/>
            </w:pPr>
            <w:r>
              <w:rPr>
                <w:rStyle w:val="None"/>
                <w:rFonts w:ascii="Times New Roman" w:hAnsi="Times New Roman"/>
                <w:color w:val="111111"/>
                <w:sz w:val="18"/>
                <w:szCs w:val="18"/>
                <w:u w:color="111111"/>
                <w:shd w:val="clear" w:color="auto" w:fill="FFFFFF"/>
              </w:rPr>
              <w:t xml:space="preserve">Duplakova D., Duplak J., </w:t>
            </w:r>
            <w:r>
              <w:rPr>
                <w:rStyle w:val="None"/>
                <w:rFonts w:ascii="Times New Roman" w:hAnsi="Times New Roman"/>
                <w:b/>
                <w:bCs/>
                <w:color w:val="111111"/>
                <w:sz w:val="18"/>
                <w:szCs w:val="18"/>
                <w:u w:color="111111"/>
                <w:shd w:val="clear" w:color="auto" w:fill="FFFFFF"/>
              </w:rPr>
              <w:t>Sukić E.</w:t>
            </w:r>
            <w:r>
              <w:rPr>
                <w:rStyle w:val="None"/>
                <w:rFonts w:ascii="Times New Roman" w:hAnsi="Times New Roman"/>
                <w:color w:val="111111"/>
                <w:sz w:val="18"/>
                <w:szCs w:val="18"/>
                <w:u w:color="111111"/>
                <w:shd w:val="clear" w:color="auto" w:fill="FFFFFF"/>
              </w:rPr>
              <w:t>, Digital Twin as a Part of the Illumination System Analysis in the Concept of Digital Ergonomics. U: DEDIĆ, Velimir (ur.), ILIĆ, Milena (ur.). </w:t>
            </w:r>
            <w:r>
              <w:rPr>
                <w:rStyle w:val="None"/>
                <w:rFonts w:ascii="Times New Roman" w:hAnsi="Times New Roman"/>
                <w:i/>
                <w:iCs/>
                <w:color w:val="111111"/>
                <w:sz w:val="18"/>
                <w:szCs w:val="18"/>
                <w:u w:color="111111"/>
                <w:shd w:val="clear" w:color="auto" w:fill="FFFFFF"/>
              </w:rPr>
              <w:t>Algorithms, Mathematical Apparatus and New Methodologies in the Application of Information Technologies : thematic proceedings</w:t>
            </w:r>
            <w:r>
              <w:rPr>
                <w:rStyle w:val="None"/>
                <w:rFonts w:ascii="Times New Roman" w:hAnsi="Times New Roman"/>
                <w:color w:val="111111"/>
                <w:sz w:val="18"/>
                <w:szCs w:val="18"/>
                <w:u w:color="111111"/>
                <w:shd w:val="clear" w:color="auto" w:fill="FFFFFF"/>
              </w:rPr>
              <w:t>. Belgrade: University "Union-Nikola Tesla", Faculty of Information Technology and Engineering: University "Union-Nikola Tesla", Faculty of Business Studies and Law, 2023. Str. 52-72., ilustr. ISBN 978-86-81400-74-6. [COBISS.SR-ID </w:t>
            </w:r>
            <w:hyperlink r:id="rId10" w:history="1">
              <w:r>
                <w:rPr>
                  <w:rStyle w:val="Hyperlink2"/>
                  <w:rFonts w:eastAsia="Arial Unicode MS"/>
                </w:rPr>
                <w:t>121270281</w:t>
              </w:r>
            </w:hyperlink>
            <w:r>
              <w:rPr>
                <w:rStyle w:val="None"/>
                <w:rFonts w:ascii="Times New Roman" w:hAnsi="Times New Roman"/>
                <w:color w:val="111111"/>
                <w:sz w:val="18"/>
                <w:szCs w:val="18"/>
                <w:u w:color="111111"/>
                <w:shd w:val="clear" w:color="auto" w:fill="FFFFFF"/>
              </w:rPr>
              <w:t>]</w:t>
            </w:r>
          </w:p>
        </w:tc>
      </w:tr>
      <w:tr w:rsidR="00CD0518" w14:paraId="123EA1FB" w14:textId="77777777" w:rsidTr="00CD7CA6">
        <w:trPr>
          <w:trHeight w:val="612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8419C" w14:textId="77777777" w:rsidR="00CD0518" w:rsidRDefault="00CD0518" w:rsidP="00CD7CA6"/>
        </w:tc>
        <w:tc>
          <w:tcPr>
            <w:tcW w:w="907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D9DEA2" w14:textId="77777777" w:rsidR="00CD0518" w:rsidRDefault="00CD0518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sz w:val="18"/>
                <w:szCs w:val="18"/>
                <w:u w:color="FF0000"/>
              </w:rPr>
              <w:t xml:space="preserve">Mitić, P., Petrović Savić, S., Djordjevic, A., Erić, M., </w:t>
            </w:r>
            <w:r>
              <w:rPr>
                <w:rStyle w:val="None"/>
                <w:rFonts w:ascii="Times New Roman" w:hAnsi="Times New Roman"/>
                <w:b/>
                <w:bCs/>
                <w:sz w:val="18"/>
                <w:szCs w:val="18"/>
                <w:u w:color="FF0000"/>
              </w:rPr>
              <w:t>Sukić, E.</w:t>
            </w:r>
            <w:r>
              <w:rPr>
                <w:rStyle w:val="None"/>
                <w:rFonts w:ascii="Times New Roman" w:hAnsi="Times New Roman"/>
                <w:sz w:val="18"/>
                <w:szCs w:val="18"/>
                <w:u w:color="FF0000"/>
              </w:rPr>
              <w:t>, Vidojević, D., &amp; Stefanovic, M. (2023). The Problem of Machine Part Operations Optimal Scheduling in the Production Industry Based on a Customer’s Order. </w:t>
            </w:r>
            <w:r>
              <w:rPr>
                <w:rStyle w:val="None"/>
                <w:rFonts w:ascii="Times New Roman" w:hAnsi="Times New Roman"/>
                <w:i/>
                <w:iCs/>
                <w:sz w:val="18"/>
                <w:szCs w:val="18"/>
                <w:u w:color="FF0000"/>
              </w:rPr>
              <w:t>Applied Sciences</w:t>
            </w:r>
            <w:r>
              <w:rPr>
                <w:rStyle w:val="None"/>
                <w:rFonts w:ascii="Times New Roman" w:hAnsi="Times New Roman"/>
                <w:sz w:val="18"/>
                <w:szCs w:val="18"/>
                <w:u w:color="FF0000"/>
              </w:rPr>
              <w:t>, </w:t>
            </w:r>
            <w:r>
              <w:rPr>
                <w:rStyle w:val="None"/>
                <w:rFonts w:ascii="Times New Roman" w:hAnsi="Times New Roman"/>
                <w:i/>
                <w:iCs/>
                <w:sz w:val="18"/>
                <w:szCs w:val="18"/>
                <w:u w:color="FF0000"/>
              </w:rPr>
              <w:t>13</w:t>
            </w:r>
            <w:r>
              <w:rPr>
                <w:rStyle w:val="None"/>
                <w:rFonts w:ascii="Times New Roman" w:hAnsi="Times New Roman"/>
                <w:sz w:val="18"/>
                <w:szCs w:val="18"/>
                <w:u w:color="FF0000"/>
              </w:rPr>
              <w:t>(19), 11049.</w:t>
            </w:r>
          </w:p>
        </w:tc>
      </w:tr>
      <w:tr w:rsidR="00CD0518" w14:paraId="7C72E1B3" w14:textId="77777777" w:rsidTr="00CD7CA6">
        <w:trPr>
          <w:trHeight w:val="812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8C559" w14:textId="77777777" w:rsidR="00CD0518" w:rsidRDefault="00CD0518" w:rsidP="00CD7CA6"/>
        </w:tc>
        <w:tc>
          <w:tcPr>
            <w:tcW w:w="907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78C6C" w14:textId="77777777" w:rsidR="00CD0518" w:rsidRDefault="00CD0518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sz w:val="18"/>
                <w:szCs w:val="18"/>
              </w:rPr>
              <w:t xml:space="preserve">FETAJI, Bekim, </w:t>
            </w:r>
            <w:r>
              <w:rPr>
                <w:rStyle w:val="None"/>
                <w:rFonts w:ascii="Times New Roman" w:hAnsi="Times New Roman"/>
                <w:b/>
                <w:bCs/>
                <w:sz w:val="18"/>
                <w:szCs w:val="18"/>
              </w:rPr>
              <w:t>SUKIĆ</w:t>
            </w:r>
            <w:r>
              <w:rPr>
                <w:rStyle w:val="None"/>
                <w:rFonts w:ascii="Times New Roman" w:hAnsi="Times New Roman"/>
                <w:b/>
                <w:bCs/>
                <w:sz w:val="18"/>
                <w:szCs w:val="18"/>
                <w:lang w:val="es-ES_tradnl"/>
              </w:rPr>
              <w:t>, Enes,</w:t>
            </w:r>
            <w:r>
              <w:rPr>
                <w:rStyle w:val="None"/>
                <w:rFonts w:ascii="Times New Roman" w:hAnsi="Times New Roman"/>
                <w:sz w:val="18"/>
                <w:szCs w:val="18"/>
              </w:rPr>
              <w:t xml:space="preserve"> FETAJI, Majlinda, MUJEVIĆ, Mersad, SUKIĆ, Ćamil. Conceptual Design of M-Learning Course Management System and its Analyses. U: </w:t>
            </w:r>
            <w:r>
              <w:rPr>
                <w:rStyle w:val="None"/>
                <w:rFonts w:ascii="Times New Roman" w:hAnsi="Times New Roman"/>
                <w:i/>
                <w:iCs/>
                <w:sz w:val="18"/>
                <w:szCs w:val="18"/>
              </w:rPr>
              <w:t>Proceedings</w:t>
            </w:r>
            <w:r>
              <w:rPr>
                <w:rStyle w:val="None"/>
                <w:rFonts w:ascii="Times New Roman" w:hAnsi="Times New Roman"/>
                <w:sz w:val="18"/>
                <w:szCs w:val="18"/>
              </w:rPr>
              <w:t>. Barcelona: International Association of Technology, Education and Development (IATED), 2014. Str. 3997-4005. ISBN 978-84-617-2484-0. </w:t>
            </w:r>
            <w:hyperlink r:id="rId11" w:history="1">
              <w:r>
                <w:rPr>
                  <w:rStyle w:val="Hyperlink3"/>
                  <w:rFonts w:eastAsia="Calibri"/>
                </w:rPr>
                <w:t>https://library.iated.org/view/FETAJI2014CON</w:t>
              </w:r>
            </w:hyperlink>
            <w:r>
              <w:rPr>
                <w:rStyle w:val="None"/>
                <w:rFonts w:ascii="Times New Roman" w:hAnsi="Times New Roman"/>
                <w:sz w:val="18"/>
                <w:szCs w:val="18"/>
              </w:rPr>
              <w:t>. [COBISS.SR-ID </w:t>
            </w:r>
            <w:hyperlink r:id="rId12" w:history="1">
              <w:r>
                <w:rPr>
                  <w:rStyle w:val="Hyperlink0"/>
                  <w:rFonts w:eastAsia="Calibri"/>
                </w:rPr>
                <w:t>63451657</w:t>
              </w:r>
            </w:hyperlink>
            <w:r>
              <w:rPr>
                <w:rStyle w:val="None"/>
                <w:rFonts w:ascii="Times New Roman" w:hAnsi="Times New Roman"/>
                <w:sz w:val="18"/>
                <w:szCs w:val="18"/>
              </w:rPr>
              <w:t>]</w:t>
            </w:r>
          </w:p>
        </w:tc>
      </w:tr>
      <w:tr w:rsidR="00CD0518" w14:paraId="25A453B8" w14:textId="77777777" w:rsidTr="00CD7CA6">
        <w:trPr>
          <w:trHeight w:val="612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98164" w14:textId="77777777" w:rsidR="00CD0518" w:rsidRDefault="00CD0518" w:rsidP="00CD7CA6"/>
        </w:tc>
        <w:tc>
          <w:tcPr>
            <w:tcW w:w="907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5D2C9" w14:textId="77777777" w:rsidR="00CD0518" w:rsidRDefault="00CD0518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sz w:val="18"/>
                <w:szCs w:val="18"/>
                <w:u w:color="FF0000"/>
              </w:rPr>
              <w:t xml:space="preserve">Duplak, J., Duplakova, D., Hatala, M., Mital, D. &amp; </w:t>
            </w:r>
            <w:r>
              <w:rPr>
                <w:rStyle w:val="None"/>
                <w:rFonts w:ascii="Times New Roman" w:hAnsi="Times New Roman"/>
                <w:b/>
                <w:bCs/>
                <w:sz w:val="18"/>
                <w:szCs w:val="18"/>
                <w:u w:color="FF0000"/>
              </w:rPr>
              <w:t>Sukic E.</w:t>
            </w:r>
            <w:r>
              <w:rPr>
                <w:rStyle w:val="None"/>
                <w:rFonts w:ascii="Times New Roman" w:hAnsi="Times New Roman"/>
                <w:sz w:val="18"/>
                <w:szCs w:val="18"/>
                <w:u w:color="FF0000"/>
              </w:rPr>
              <w:t xml:space="preserve"> (2021). Surveying the topography and examining the quality of the machined surface of selected hardened steels in the milling process. </w:t>
            </w:r>
            <w:r>
              <w:rPr>
                <w:rStyle w:val="None"/>
                <w:rFonts w:ascii="Times New Roman" w:hAnsi="Times New Roman"/>
                <w:i/>
                <w:iCs/>
                <w:sz w:val="18"/>
                <w:szCs w:val="18"/>
              </w:rPr>
              <w:t>Journal of engineering research</w:t>
            </w:r>
            <w:r>
              <w:rPr>
                <w:rStyle w:val="None"/>
                <w:rFonts w:ascii="Times New Roman" w:hAnsi="Times New Roman"/>
                <w:sz w:val="18"/>
                <w:szCs w:val="18"/>
              </w:rPr>
              <w:t>. 2021, vol. 9, no. 3b, str. 285-301., ilustr. ISSN 2307-1885. DOI: </w:t>
            </w:r>
            <w:hyperlink r:id="rId13" w:history="1">
              <w:r>
                <w:rPr>
                  <w:rStyle w:val="Hyperlink4"/>
                  <w:rFonts w:eastAsia="Calibri"/>
                </w:rPr>
                <w:t>10.36909/jer.v9i3B.9337</w:t>
              </w:r>
            </w:hyperlink>
            <w:r>
              <w:rPr>
                <w:rStyle w:val="Hyperlink4"/>
                <w:rFonts w:eastAsia="Calibri"/>
              </w:rPr>
              <w:t>. [COBISS.SR-ID </w:t>
            </w:r>
            <w:hyperlink r:id="rId14" w:history="1">
              <w:r>
                <w:rPr>
                  <w:rStyle w:val="Hyperlink4"/>
                  <w:rFonts w:eastAsia="Calibri"/>
                </w:rPr>
                <w:t>50602505</w:t>
              </w:r>
            </w:hyperlink>
            <w:r>
              <w:rPr>
                <w:rStyle w:val="Hyperlink4"/>
                <w:rFonts w:eastAsia="Calibri"/>
              </w:rPr>
              <w:t>]</w:t>
            </w:r>
          </w:p>
        </w:tc>
      </w:tr>
      <w:tr w:rsidR="00CD0518" w14:paraId="3804E785" w14:textId="77777777" w:rsidTr="00CD7CA6">
        <w:trPr>
          <w:trHeight w:val="812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2C867F" w14:textId="77777777" w:rsidR="00CD0518" w:rsidRDefault="00CD0518" w:rsidP="00CD7CA6"/>
        </w:tc>
        <w:tc>
          <w:tcPr>
            <w:tcW w:w="907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08902" w14:textId="77777777" w:rsidR="00CD0518" w:rsidRDefault="00CD0518" w:rsidP="00CD7CA6">
            <w:pPr>
              <w:pStyle w:val="Default"/>
            </w:pPr>
            <w:r>
              <w:rPr>
                <w:rStyle w:val="None"/>
                <w:rFonts w:ascii="Times New Roman" w:hAnsi="Times New Roman"/>
                <w:color w:val="111111"/>
                <w:sz w:val="18"/>
                <w:szCs w:val="18"/>
                <w:u w:color="111111"/>
                <w:shd w:val="clear" w:color="auto" w:fill="FFFFFF"/>
              </w:rPr>
              <w:t>Sami M., Sukić E., Dogru N., An Innovative RFID-Based Solution to Secure Parking Spots for Physically Challenged. </w:t>
            </w:r>
            <w:r>
              <w:rPr>
                <w:rStyle w:val="None"/>
                <w:rFonts w:ascii="Times New Roman" w:hAnsi="Times New Roman"/>
                <w:i/>
                <w:iCs/>
                <w:color w:val="111111"/>
                <w:sz w:val="18"/>
                <w:szCs w:val="18"/>
                <w:u w:color="111111"/>
                <w:shd w:val="clear" w:color="auto" w:fill="FFFFFF"/>
              </w:rPr>
              <w:t>TEM Journal : Technology, Education, Management, Informatics</w:t>
            </w:r>
            <w:r>
              <w:rPr>
                <w:rStyle w:val="None"/>
                <w:rFonts w:ascii="Times New Roman" w:hAnsi="Times New Roman"/>
                <w:color w:val="111111"/>
                <w:sz w:val="18"/>
                <w:szCs w:val="18"/>
                <w:u w:color="111111"/>
                <w:shd w:val="clear" w:color="auto" w:fill="FFFFFF"/>
              </w:rPr>
              <w:t>. [Onlajn izd.]. 2016, vol. 5, no. 2, str. 133-142., ilustr. ISSN 2217-8333. </w:t>
            </w:r>
            <w:hyperlink r:id="rId15" w:history="1">
              <w:r>
                <w:rPr>
                  <w:rStyle w:val="Hyperlink1"/>
                  <w:rFonts w:eastAsia="Arial Unicode MS"/>
                </w:rPr>
                <w:t>https://www.temjournal.com/content/52/TemJournalMay2016_133_142.pdf</w:t>
              </w:r>
            </w:hyperlink>
            <w:r>
              <w:rPr>
                <w:rStyle w:val="None"/>
                <w:rFonts w:ascii="Times New Roman" w:hAnsi="Times New Roman"/>
                <w:color w:val="111111"/>
                <w:sz w:val="18"/>
                <w:szCs w:val="18"/>
                <w:u w:color="111111"/>
                <w:shd w:val="clear" w:color="auto" w:fill="FFFFFF"/>
                <w:lang w:val="fr-FR"/>
              </w:rPr>
              <w:t>, DOI:</w:t>
            </w:r>
            <w:r>
              <w:rPr>
                <w:rStyle w:val="None"/>
                <w:rFonts w:ascii="Times New Roman" w:hAnsi="Times New Roman"/>
                <w:color w:val="111111"/>
                <w:sz w:val="18"/>
                <w:szCs w:val="18"/>
                <w:u w:color="111111"/>
                <w:shd w:val="clear" w:color="auto" w:fill="FFFFFF"/>
              </w:rPr>
              <w:t> </w:t>
            </w:r>
            <w:hyperlink r:id="rId16" w:history="1">
              <w:r>
                <w:rPr>
                  <w:rStyle w:val="Hyperlink2"/>
                  <w:rFonts w:eastAsia="Arial Unicode MS"/>
                </w:rPr>
                <w:t>10.18421/TEM52-03</w:t>
              </w:r>
            </w:hyperlink>
            <w:r>
              <w:rPr>
                <w:rStyle w:val="None"/>
                <w:rFonts w:ascii="Times New Roman" w:hAnsi="Times New Roman"/>
                <w:color w:val="111111"/>
                <w:sz w:val="18"/>
                <w:szCs w:val="18"/>
                <w:u w:color="111111"/>
                <w:shd w:val="clear" w:color="auto" w:fill="FFFFFF"/>
              </w:rPr>
              <w:t>. [COBISS.SR-ID </w:t>
            </w:r>
            <w:hyperlink r:id="rId17" w:history="1">
              <w:r>
                <w:rPr>
                  <w:rStyle w:val="Hyperlink2"/>
                  <w:rFonts w:eastAsia="Arial Unicode MS"/>
                </w:rPr>
                <w:t>49606409</w:t>
              </w:r>
            </w:hyperlink>
            <w:r>
              <w:rPr>
                <w:rStyle w:val="None"/>
                <w:rFonts w:ascii="Times New Roman" w:hAnsi="Times New Roman"/>
                <w:color w:val="111111"/>
                <w:sz w:val="18"/>
                <w:szCs w:val="18"/>
                <w:u w:color="111111"/>
                <w:shd w:val="clear" w:color="auto" w:fill="FFFFFF"/>
              </w:rPr>
              <w:t>]</w:t>
            </w:r>
          </w:p>
        </w:tc>
      </w:tr>
      <w:tr w:rsidR="00CD0518" w14:paraId="46F038A0" w14:textId="77777777" w:rsidTr="00CD7CA6">
        <w:trPr>
          <w:trHeight w:val="212"/>
        </w:trPr>
        <w:tc>
          <w:tcPr>
            <w:tcW w:w="9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2B255" w14:textId="77777777" w:rsidR="00CD0518" w:rsidRDefault="00CD0518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b/>
                <w:bCs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CD0518" w14:paraId="7EE4694B" w14:textId="77777777" w:rsidTr="00CD7CA6">
        <w:trPr>
          <w:trHeight w:val="212"/>
        </w:trPr>
        <w:tc>
          <w:tcPr>
            <w:tcW w:w="36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B9327D" w14:textId="77777777" w:rsidR="00CD0518" w:rsidRDefault="00CD0518" w:rsidP="00CD7CA6">
            <w:pPr>
              <w:pStyle w:val="NoSpacing"/>
            </w:pPr>
            <w:r>
              <w:rPr>
                <w:rStyle w:val="Hyperlink4"/>
                <w:rFonts w:eastAsia="Calibri"/>
              </w:rPr>
              <w:t>Укупан број цитата</w:t>
            </w:r>
          </w:p>
        </w:tc>
        <w:tc>
          <w:tcPr>
            <w:tcW w:w="56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28927" w14:textId="77777777" w:rsidR="00CD0518" w:rsidRDefault="00CD0518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color w:val="1D2228"/>
                <w:sz w:val="18"/>
                <w:szCs w:val="18"/>
                <w:u w:color="1D2228"/>
                <w:shd w:val="clear" w:color="auto" w:fill="FFFFFF"/>
              </w:rPr>
              <w:t>102  google scholar</w:t>
            </w:r>
          </w:p>
        </w:tc>
      </w:tr>
      <w:tr w:rsidR="00CD0518" w14:paraId="20B8A968" w14:textId="77777777" w:rsidTr="00CD7CA6">
        <w:trPr>
          <w:trHeight w:val="212"/>
        </w:trPr>
        <w:tc>
          <w:tcPr>
            <w:tcW w:w="36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A85111" w14:textId="77777777" w:rsidR="00CD0518" w:rsidRDefault="00CD0518" w:rsidP="00CD7CA6">
            <w:pPr>
              <w:pStyle w:val="NoSpacing"/>
            </w:pPr>
            <w:r>
              <w:rPr>
                <w:rStyle w:val="Hyperlink4"/>
                <w:rFonts w:eastAsia="Calibri"/>
              </w:rPr>
              <w:t>Укупан број радова са SCI (SSCI) листе</w:t>
            </w:r>
          </w:p>
        </w:tc>
        <w:tc>
          <w:tcPr>
            <w:tcW w:w="56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3AC588" w14:textId="77777777" w:rsidR="00CD0518" w:rsidRDefault="00CD0518" w:rsidP="00CD7CA6">
            <w:pPr>
              <w:pStyle w:val="NoSpacing"/>
            </w:pPr>
            <w:r>
              <w:rPr>
                <w:rStyle w:val="None"/>
                <w:rFonts w:ascii="Times New Roman" w:hAnsi="Times New Roman"/>
                <w:sz w:val="18"/>
                <w:szCs w:val="18"/>
                <w:u w:color="FF0000"/>
              </w:rPr>
              <w:t>14</w:t>
            </w:r>
          </w:p>
        </w:tc>
      </w:tr>
      <w:tr w:rsidR="00CD0518" w14:paraId="3699348D" w14:textId="77777777" w:rsidTr="00CD7CA6">
        <w:trPr>
          <w:trHeight w:val="212"/>
        </w:trPr>
        <w:tc>
          <w:tcPr>
            <w:tcW w:w="36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47BAB1" w14:textId="77777777" w:rsidR="00CD0518" w:rsidRDefault="00CD0518" w:rsidP="00CD7CA6">
            <w:pPr>
              <w:pStyle w:val="NoSpacing"/>
            </w:pPr>
            <w:r>
              <w:rPr>
                <w:rStyle w:val="Hyperlink4"/>
                <w:rFonts w:eastAsia="Calibri"/>
              </w:rPr>
              <w:t>Тренутно учешће на пројектима</w:t>
            </w:r>
          </w:p>
        </w:tc>
        <w:tc>
          <w:tcPr>
            <w:tcW w:w="15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D2162E" w14:textId="77777777" w:rsidR="00CD0518" w:rsidRDefault="00CD0518" w:rsidP="00CD7CA6">
            <w:pPr>
              <w:pStyle w:val="NoSpacing"/>
            </w:pPr>
            <w:r>
              <w:rPr>
                <w:rStyle w:val="Hyperlink4"/>
                <w:rFonts w:eastAsia="Calibri"/>
              </w:rPr>
              <w:t>Домаћи</w:t>
            </w:r>
          </w:p>
        </w:tc>
        <w:tc>
          <w:tcPr>
            <w:tcW w:w="4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9C28C" w14:textId="77777777" w:rsidR="00CD0518" w:rsidRDefault="00CD0518" w:rsidP="00CD7CA6">
            <w:pPr>
              <w:pStyle w:val="NoSpacing"/>
            </w:pPr>
            <w:r>
              <w:rPr>
                <w:rStyle w:val="Hyperlink4"/>
                <w:rFonts w:eastAsia="Calibri"/>
              </w:rPr>
              <w:t xml:space="preserve">Међународни </w:t>
            </w:r>
            <w:r>
              <w:rPr>
                <w:rStyle w:val="None"/>
                <w:rFonts w:ascii="Times New Roman" w:hAnsi="Times New Roman"/>
                <w:sz w:val="18"/>
                <w:szCs w:val="18"/>
                <w:u w:color="FF0000"/>
              </w:rPr>
              <w:t>2</w:t>
            </w:r>
          </w:p>
        </w:tc>
      </w:tr>
      <w:tr w:rsidR="00CD0518" w14:paraId="50C1F80E" w14:textId="77777777" w:rsidTr="00CD7CA6">
        <w:trPr>
          <w:trHeight w:val="812"/>
        </w:trPr>
        <w:tc>
          <w:tcPr>
            <w:tcW w:w="8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1C7D6" w14:textId="77777777" w:rsidR="00CD0518" w:rsidRDefault="00CD0518" w:rsidP="00CD7CA6">
            <w:pPr>
              <w:pStyle w:val="NoSpacing"/>
            </w:pPr>
            <w:r>
              <w:rPr>
                <w:rStyle w:val="Hyperlink4"/>
                <w:rFonts w:eastAsia="Calibri"/>
              </w:rPr>
              <w:t xml:space="preserve">Усавршавања </w:t>
            </w:r>
          </w:p>
        </w:tc>
        <w:tc>
          <w:tcPr>
            <w:tcW w:w="85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C2293" w14:textId="77777777" w:rsidR="00CD0518" w:rsidRDefault="00CD0518" w:rsidP="00CD7CA6">
            <w:pPr>
              <w:pStyle w:val="NoSpacing"/>
              <w:jc w:val="both"/>
              <w:rPr>
                <w:rStyle w:val="None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None"/>
                <w:rFonts w:ascii="Times New Roman" w:hAnsi="Times New Roman"/>
                <w:sz w:val="18"/>
                <w:szCs w:val="18"/>
              </w:rPr>
              <w:t>T</w:t>
            </w:r>
            <w:r>
              <w:rPr>
                <w:rStyle w:val="None"/>
                <w:rFonts w:ascii="Times New Roman" w:hAnsi="Times New Roman"/>
                <w:sz w:val="18"/>
                <w:szCs w:val="18"/>
                <w:lang w:val="sv-SE"/>
              </w:rPr>
              <w:t>ö</w:t>
            </w:r>
            <w:r>
              <w:rPr>
                <w:rStyle w:val="None"/>
                <w:rFonts w:ascii="Times New Roman" w:hAnsi="Times New Roman"/>
                <w:sz w:val="18"/>
                <w:szCs w:val="18"/>
              </w:rPr>
              <w:t xml:space="preserve">mer Scholarship, Ankara University, Turkey, 2007/2008. </w:t>
            </w:r>
          </w:p>
          <w:p w14:paraId="6F274654" w14:textId="77777777" w:rsidR="00CD0518" w:rsidRDefault="00CD0518" w:rsidP="00CD7CA6">
            <w:pPr>
              <w:pStyle w:val="NoSpacing"/>
              <w:jc w:val="both"/>
            </w:pPr>
            <w:r>
              <w:rPr>
                <w:rStyle w:val="None"/>
                <w:rFonts w:ascii="Times New Roman" w:hAnsi="Times New Roman"/>
                <w:sz w:val="18"/>
                <w:szCs w:val="18"/>
                <w:lang w:val="it-IT"/>
              </w:rPr>
              <w:t xml:space="preserve">EUROWEB+ Project - Erasmus Mundus Scholarship Award 2016/2017, Post-Doc position, Universitat de les Illes Balears, Palma de Mallorca, Spain ; </w:t>
            </w:r>
            <w:r>
              <w:rPr>
                <w:rStyle w:val="None"/>
                <w:rFonts w:ascii="Times New Roman" w:hAnsi="Times New Roman"/>
                <w:sz w:val="18"/>
                <w:szCs w:val="18"/>
                <w:lang w:val="ru-RU"/>
              </w:rPr>
              <w:t xml:space="preserve">Рад у истраживачкој лабораторији </w:t>
            </w:r>
            <w:r>
              <w:rPr>
                <w:rStyle w:val="Hyperlink4"/>
                <w:rFonts w:eastAsia="Calibri"/>
              </w:rPr>
              <w:t>- “Architecture and behavior of computer and telecommunications systems (ACSIC) “ на пројектима везаним за WebGIS и web програмирање</w:t>
            </w:r>
          </w:p>
        </w:tc>
      </w:tr>
      <w:tr w:rsidR="00CD0518" w14:paraId="4C77F190" w14:textId="77777777" w:rsidTr="00CD7CA6">
        <w:trPr>
          <w:trHeight w:val="1402"/>
        </w:trPr>
        <w:tc>
          <w:tcPr>
            <w:tcW w:w="93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60E86" w14:textId="77777777" w:rsidR="00CD0518" w:rsidRDefault="00CD0518" w:rsidP="00CD7CA6">
            <w:pPr>
              <w:pStyle w:val="NoSpacing"/>
              <w:jc w:val="both"/>
            </w:pPr>
            <w:r>
              <w:rPr>
                <w:rStyle w:val="None"/>
                <w:rFonts w:ascii="Times New Roman" w:hAnsi="Times New Roman"/>
                <w:b/>
                <w:bCs/>
                <w:sz w:val="18"/>
                <w:szCs w:val="18"/>
              </w:rPr>
              <w:t>Други подаци које сматрате релевантним:</w:t>
            </w:r>
            <w:r>
              <w:rPr>
                <w:rStyle w:val="Hyperlink4"/>
                <w:rFonts w:eastAsia="Calibri"/>
              </w:rPr>
              <w:t xml:space="preserve"> </w:t>
            </w:r>
            <w:r>
              <w:rPr>
                <w:rStyle w:val="None"/>
                <w:rFonts w:ascii="Times New Roman" w:hAnsi="Times New Roman"/>
                <w:i/>
                <w:iCs/>
                <w:sz w:val="18"/>
                <w:szCs w:val="18"/>
                <w:lang w:val="ru-RU"/>
              </w:rPr>
              <w:t xml:space="preserve">Предавач </w:t>
            </w:r>
            <w:r>
              <w:rPr>
                <w:rStyle w:val="Hyperlink4"/>
                <w:rFonts w:eastAsia="Calibri"/>
              </w:rPr>
              <w:t xml:space="preserve">студентима докторских студија, </w:t>
            </w:r>
            <w:r>
              <w:rPr>
                <w:rStyle w:val="None"/>
                <w:rFonts w:ascii="Times New Roman" w:hAnsi="Times New Roman"/>
                <w:sz w:val="18"/>
                <w:szCs w:val="18"/>
                <w:lang w:val="ru-RU"/>
              </w:rPr>
              <w:t>департман за математику и рачунарске науке</w:t>
            </w:r>
            <w:r>
              <w:rPr>
                <w:rStyle w:val="Hyperlink4"/>
                <w:rFonts w:eastAsia="Calibri"/>
              </w:rPr>
              <w:t>, University of the Balearic Islands, 2017, Palma de Majorka, Španija. Награда: T</w:t>
            </w:r>
            <w:r>
              <w:rPr>
                <w:rStyle w:val="None"/>
                <w:rFonts w:ascii="Times New Roman" w:hAnsi="Times New Roman"/>
                <w:sz w:val="18"/>
                <w:szCs w:val="18"/>
                <w:lang w:val="sv-SE"/>
              </w:rPr>
              <w:t>ö</w:t>
            </w:r>
            <w:r>
              <w:rPr>
                <w:rStyle w:val="None"/>
                <w:rFonts w:ascii="Times New Roman" w:hAnsi="Times New Roman"/>
                <w:sz w:val="18"/>
                <w:szCs w:val="18"/>
                <w:lang w:val="de-DE"/>
              </w:rPr>
              <w:t xml:space="preserve">mer Scholarship, Ankara University, </w:t>
            </w:r>
            <w:r>
              <w:rPr>
                <w:rStyle w:val="Hyperlink4"/>
                <w:rFonts w:eastAsia="Calibri"/>
              </w:rPr>
              <w:t xml:space="preserve">Турска, 2007/2008.; </w:t>
            </w:r>
            <w:r>
              <w:rPr>
                <w:rStyle w:val="None"/>
                <w:rFonts w:ascii="Times New Roman" w:hAnsi="Times New Roman"/>
                <w:sz w:val="18"/>
                <w:szCs w:val="18"/>
                <w:lang w:val="ru-RU"/>
              </w:rPr>
              <w:t xml:space="preserve">Од </w:t>
            </w:r>
            <w:r>
              <w:rPr>
                <w:rStyle w:val="Hyperlink4"/>
                <w:rFonts w:eastAsia="Calibri"/>
              </w:rPr>
              <w:t xml:space="preserve">2018 - </w:t>
            </w:r>
            <w:r>
              <w:rPr>
                <w:rStyle w:val="None"/>
                <w:rFonts w:ascii="Times New Roman" w:hAnsi="Times New Roman"/>
                <w:i/>
                <w:iCs/>
                <w:sz w:val="18"/>
                <w:szCs w:val="18"/>
                <w:lang w:val="ru-RU"/>
              </w:rPr>
              <w:t xml:space="preserve">координатор </w:t>
            </w:r>
            <w:r>
              <w:rPr>
                <w:rStyle w:val="Hyperlink4"/>
                <w:rFonts w:eastAsia="Calibri"/>
              </w:rPr>
              <w:t>за увођење есДневника у средњим школама.</w:t>
            </w:r>
            <w:r>
              <w:rPr>
                <w:rStyle w:val="None"/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>
              <w:rPr>
                <w:rStyle w:val="None"/>
                <w:rFonts w:ascii="Times New Roman" w:hAnsi="Times New Roman"/>
                <w:sz w:val="18"/>
                <w:szCs w:val="18"/>
                <w:lang w:val="ru-RU"/>
              </w:rPr>
              <w:t>Оснивач је и председник удружења</w:t>
            </w:r>
            <w:r>
              <w:rPr>
                <w:rStyle w:val="None"/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>
              <w:rPr>
                <w:rStyle w:val="Hyperlink4"/>
                <w:rFonts w:eastAsia="Calibri"/>
              </w:rPr>
              <w:t xml:space="preserve">UIKTEN - </w:t>
            </w:r>
            <w:r>
              <w:rPr>
                <w:rStyle w:val="None"/>
                <w:rFonts w:ascii="Times New Roman" w:hAnsi="Times New Roman"/>
                <w:i/>
                <w:iCs/>
                <w:sz w:val="18"/>
                <w:szCs w:val="18"/>
              </w:rPr>
              <w:t>Association for Information Communication Technology, Education and Science.</w:t>
            </w:r>
            <w:r>
              <w:rPr>
                <w:rStyle w:val="Hyperlink4"/>
                <w:rFonts w:eastAsia="Calibri"/>
              </w:rPr>
              <w:t xml:space="preserve"> Главни и одговорни уредник – </w:t>
            </w:r>
            <w:r>
              <w:rPr>
                <w:rStyle w:val="None"/>
                <w:rFonts w:ascii="Times New Roman" w:hAnsi="Times New Roman"/>
                <w:sz w:val="18"/>
                <w:szCs w:val="18"/>
                <w:lang w:val="it-IT"/>
              </w:rPr>
              <w:t xml:space="preserve">TEM Journal (WoS i Scopus). </w:t>
            </w:r>
            <w:r>
              <w:rPr>
                <w:rStyle w:val="Hyperlink4"/>
                <w:rFonts w:eastAsia="Calibri"/>
              </w:rPr>
              <w:t xml:space="preserve">Помоћник уредника часописа </w:t>
            </w:r>
            <w:r>
              <w:rPr>
                <w:rStyle w:val="None"/>
                <w:rFonts w:ascii="Times New Roman" w:hAnsi="Times New Roman"/>
                <w:i/>
                <w:iCs/>
                <w:sz w:val="18"/>
                <w:szCs w:val="18"/>
              </w:rPr>
              <w:t>Open Geosciences</w:t>
            </w:r>
            <w:r>
              <w:rPr>
                <w:rStyle w:val="Hyperlink4"/>
                <w:rFonts w:eastAsia="Calibri"/>
              </w:rPr>
              <w:t xml:space="preserve">, изд.  De Gruyter, WoS-u (Impact factor: 1.29). Члан уредничког одбора – STED Journal - Journal of social and technological development. </w:t>
            </w:r>
          </w:p>
        </w:tc>
      </w:tr>
    </w:tbl>
    <w:p w14:paraId="2C5CD1F4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B66"/>
    <w:rsid w:val="000D1F81"/>
    <w:rsid w:val="000D3D1E"/>
    <w:rsid w:val="00A36B3B"/>
    <w:rsid w:val="00CD0518"/>
    <w:rsid w:val="00EE1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9D7DDA-EA1A-4AC8-86C2-C80882FE7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518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rsid w:val="00CD0518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14:ligatures w14:val="none"/>
    </w:rPr>
  </w:style>
  <w:style w:type="paragraph" w:styleId="BodyText">
    <w:name w:val="Body Text"/>
    <w:link w:val="BodyTextChar"/>
    <w:rsid w:val="00CD0518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firstLine="0"/>
      <w:jc w:val="both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bdr w:val="nil"/>
      <w14:ligatures w14:val="none"/>
    </w:rPr>
  </w:style>
  <w:style w:type="character" w:customStyle="1" w:styleId="BodyTextChar">
    <w:name w:val="Body Text Char"/>
    <w:basedOn w:val="DefaultParagraphFont"/>
    <w:link w:val="BodyText"/>
    <w:rsid w:val="00CD0518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bdr w:val="nil"/>
      <w14:ligatures w14:val="none"/>
    </w:rPr>
  </w:style>
  <w:style w:type="paragraph" w:customStyle="1" w:styleId="BodyA">
    <w:name w:val="Body A"/>
    <w:rsid w:val="00CD0518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14:ligatures w14:val="none"/>
    </w:rPr>
  </w:style>
  <w:style w:type="character" w:customStyle="1" w:styleId="None">
    <w:name w:val="None"/>
    <w:rsid w:val="00CD0518"/>
  </w:style>
  <w:style w:type="character" w:customStyle="1" w:styleId="Hyperlink0">
    <w:name w:val="Hyperlink.0"/>
    <w:basedOn w:val="None"/>
    <w:rsid w:val="00CD0518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156BFF"/>
      <w:spacing w:val="0"/>
      <w:kern w:val="0"/>
      <w:position w:val="0"/>
      <w:sz w:val="18"/>
      <w:szCs w:val="18"/>
      <w:u w:val="none" w:color="156BFF"/>
      <w:vertAlign w:val="baseline"/>
      <w:lang w:val="en-US"/>
    </w:rPr>
  </w:style>
  <w:style w:type="paragraph" w:customStyle="1" w:styleId="Default">
    <w:name w:val="Default"/>
    <w:rsid w:val="00CD0518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14:ligatures w14:val="none"/>
    </w:rPr>
  </w:style>
  <w:style w:type="character" w:customStyle="1" w:styleId="Hyperlink1">
    <w:name w:val="Hyperlink.1"/>
    <w:basedOn w:val="None"/>
    <w:rsid w:val="00CD0518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156BFF"/>
      <w:spacing w:val="0"/>
      <w:kern w:val="0"/>
      <w:position w:val="0"/>
      <w:sz w:val="18"/>
      <w:szCs w:val="18"/>
      <w:u w:val="none" w:color="156BFF"/>
      <w:shd w:val="clear" w:color="auto" w:fill="FFFFFF"/>
      <w:vertAlign w:val="baseline"/>
      <w:lang w:val="en-US"/>
    </w:rPr>
  </w:style>
  <w:style w:type="character" w:customStyle="1" w:styleId="Hyperlink2">
    <w:name w:val="Hyperlink.2"/>
    <w:basedOn w:val="None"/>
    <w:rsid w:val="00CD0518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156BFF"/>
      <w:spacing w:val="0"/>
      <w:kern w:val="0"/>
      <w:position w:val="0"/>
      <w:sz w:val="18"/>
      <w:szCs w:val="18"/>
      <w:u w:val="none" w:color="156BFF"/>
      <w:shd w:val="clear" w:color="auto" w:fill="FFFFFF"/>
      <w:vertAlign w:val="baseline"/>
    </w:rPr>
  </w:style>
  <w:style w:type="character" w:customStyle="1" w:styleId="Hyperlink3">
    <w:name w:val="Hyperlink.3"/>
    <w:basedOn w:val="None"/>
    <w:rsid w:val="00CD0518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156BFF"/>
      <w:spacing w:val="0"/>
      <w:kern w:val="0"/>
      <w:position w:val="0"/>
      <w:sz w:val="18"/>
      <w:szCs w:val="18"/>
      <w:u w:val="none" w:color="156BFF"/>
      <w:vertAlign w:val="baseline"/>
      <w:lang w:val="pt-PT"/>
    </w:rPr>
  </w:style>
  <w:style w:type="character" w:customStyle="1" w:styleId="Hyperlink4">
    <w:name w:val="Hyperlink.4"/>
    <w:basedOn w:val="None"/>
    <w:rsid w:val="00CD0518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8"/>
      <w:szCs w:val="18"/>
      <w:u w:val="none" w:color="000000"/>
      <w:vertAlign w:val="baselin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x.doi.org/10.18421/TEM61-15" TargetMode="External"/><Relationship Id="rId13" Type="http://schemas.openxmlformats.org/officeDocument/2006/relationships/hyperlink" Target="https://dx.doi.org/10.36909/jer.v9i3B.9337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temjournal.com/content/61/TemJournalFebruary2017_103_107.pdf" TargetMode="External"/><Relationship Id="rId12" Type="http://schemas.openxmlformats.org/officeDocument/2006/relationships/hyperlink" Target="https://plus.cobiss.net/cobiss/sr/sr_Latn/bib/63451657" TargetMode="External"/><Relationship Id="rId17" Type="http://schemas.openxmlformats.org/officeDocument/2006/relationships/hyperlink" Target="https://plus.cobiss.net/cobiss/sr/sr_Latn/bib/4960640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x.doi.org/10.18421/TEM52-03" TargetMode="Externa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49713929" TargetMode="External"/><Relationship Id="rId11" Type="http://schemas.openxmlformats.org/officeDocument/2006/relationships/hyperlink" Target="https://library.iated.org/view/FETAJI2014CON" TargetMode="External"/><Relationship Id="rId5" Type="http://schemas.openxmlformats.org/officeDocument/2006/relationships/hyperlink" Target="https://dx.doi.org/10.24874/IJQR13.01-08" TargetMode="External"/><Relationship Id="rId15" Type="http://schemas.openxmlformats.org/officeDocument/2006/relationships/hyperlink" Target="https://www.temjournal.com/content/52/TemJournalMay2016_133_142.pdf" TargetMode="External"/><Relationship Id="rId10" Type="http://schemas.openxmlformats.org/officeDocument/2006/relationships/hyperlink" Target="https://plus.cobiss.net/cobiss/sr/sr_Latn/bib/121270281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ijqr.net/journal/v13-n1/8.pdf" TargetMode="External"/><Relationship Id="rId9" Type="http://schemas.openxmlformats.org/officeDocument/2006/relationships/hyperlink" Target="https://plus.cobiss.net/cobiss/sr/sr_Latn/bib/49598473" TargetMode="External"/><Relationship Id="rId14" Type="http://schemas.openxmlformats.org/officeDocument/2006/relationships/hyperlink" Target="https://plus.cobiss.net/cobiss/sr/sr_Latn/bib/5060250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1066</Words>
  <Characters>6080</Characters>
  <Application>Microsoft Office Word</Application>
  <DocSecurity>0</DocSecurity>
  <Lines>50</Lines>
  <Paragraphs>14</Paragraphs>
  <ScaleCrop>false</ScaleCrop>
  <Company/>
  <LinksUpToDate>false</LinksUpToDate>
  <CharactersWithSpaces>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2024-10-25T19:31:00Z</dcterms:created>
  <dcterms:modified xsi:type="dcterms:W3CDTF">2024-10-25T19:31:00Z</dcterms:modified>
</cp:coreProperties>
</file>